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dobrać i podłączyć zasilacz do taśmy 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LED stało się w ostatnim czasie niezwykle popularne. Jest to wydajne i oszczędne rozwiązanie. Oprócz lamp i produktów ledowych, warto również wiedzieć jak dobrać i podłączyć zasilacz do taśmy LED.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dobrać i podłączyć zasilacz do taśmy LED w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zastanawia się, </w:t>
      </w:r>
      <w:r>
        <w:rPr>
          <w:rFonts w:ascii="calibri" w:hAnsi="calibri" w:eastAsia="calibri" w:cs="calibri"/>
          <w:sz w:val="24"/>
          <w:szCs w:val="24"/>
          <w:b/>
        </w:rPr>
        <w:t xml:space="preserve">jak dobrać i podłączyć zasilacz do taśmy LED</w:t>
      </w:r>
      <w:r>
        <w:rPr>
          <w:rFonts w:ascii="calibri" w:hAnsi="calibri" w:eastAsia="calibri" w:cs="calibri"/>
          <w:sz w:val="24"/>
          <w:szCs w:val="24"/>
        </w:rPr>
        <w:t xml:space="preserve">. Stanowi on bowiem podstawę sprawnie działającej instalacji oświetleniowej. Ważne, by wybierać go na podstawie mocy źródła światła. Prawidłowo skomponowany zestaw ustrzeże nas przed awariami i przepięciami.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dobrać i podłączyć zasilacz do taśmy LED z zapasem mocy?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dobrać i podłączyć zasilacz do taśmy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 musisz wiedzieć, że powinien posiadać on odpowiedni zapas mocy. Obciążony zasilacz szybko skraca swoją żywotność, a nam wydaje się że produkt nie spełnia oczekiwań. Dlatego, warto zawsze odpowiednio dobierać zasilacze.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LED najwyższej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sklepie znajdziesz wszelkie produkty niezbędne do zbudowania prawidłowej instalacji ledowej. Podpowiemy 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dobrać i podłączyć zasilacz do taśmy LED</w:t>
      </w:r>
      <w:r>
        <w:rPr>
          <w:rFonts w:ascii="calibri" w:hAnsi="calibri" w:eastAsia="calibri" w:cs="calibri"/>
          <w:sz w:val="24"/>
          <w:szCs w:val="24"/>
        </w:rPr>
        <w:t xml:space="preserve">. Chętnie odpowiemy na wszelkie pytania i doradzimy w zakresie wyboru odpowiednich produktów oświetleniowych. Zapraszamy do zapoznania się z ofertą.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edovo.pl/aktualnosc/3/jak-dobrac-zasilacz-do-tasmy-led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2026-09-27T00:40:59+02:00</dcterms:created>
  <dcterms:modified xsi:type="dcterms:W3CDTF">2026-09-27T00:40:59+02:00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